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B3A" w:rsidRDefault="00A14FB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567" w:right="997" w:hanging="283"/>
        <w:rPr>
          <w:rFonts w:ascii="Times New Roman" w:eastAsia="Times New Roman" w:hAnsi="Times New Roman" w:cs="Times New Roman"/>
          <w:b/>
          <w:color w:val="1F497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97D"/>
          <w:sz w:val="28"/>
          <w:szCs w:val="28"/>
        </w:rPr>
        <w:t>CRITERIOS DE EVALUACIÓN</w:t>
      </w:r>
    </w:p>
    <w:p w:rsidR="00354B3A" w:rsidRDefault="00354B3A">
      <w:pPr>
        <w:ind w:right="99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A14FB8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:rsidR="00354B3A" w:rsidRDefault="00A14FB8">
      <w:pPr>
        <w:ind w:left="-851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Partiendo del conocimiento de estas funciones, analizaremos los Criterios de Evaluación que nos indica la normativa para cada Resultado de aprendizaje:</w:t>
      </w:r>
    </w:p>
    <w:p w:rsidR="00354B3A" w:rsidRDefault="00354B3A">
      <w:pPr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6"/>
        <w:gridCol w:w="1412"/>
        <w:gridCol w:w="2415"/>
      </w:tblGrid>
      <w:tr w:rsidR="00354B3A">
        <w:trPr>
          <w:jc w:val="center"/>
        </w:trPr>
        <w:tc>
          <w:tcPr>
            <w:tcW w:w="6096" w:type="dxa"/>
            <w:shd w:val="clear" w:color="auto" w:fill="DBE5F1"/>
            <w:vAlign w:val="center"/>
          </w:tcPr>
          <w:p w:rsidR="00354B3A" w:rsidRDefault="00A14FB8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Resultado de Aprendizaje</w:t>
            </w:r>
          </w:p>
        </w:tc>
        <w:tc>
          <w:tcPr>
            <w:tcW w:w="3827" w:type="dxa"/>
            <w:gridSpan w:val="2"/>
            <w:shd w:val="clear" w:color="auto" w:fill="DBE5F1"/>
            <w:vAlign w:val="center"/>
          </w:tcPr>
          <w:p w:rsidR="00354B3A" w:rsidRDefault="00A14FB8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6096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1. Mantiene en condiciones óptimas de funcionamiento los equipos, aplicaciones y red, instalando y actualizando los componentes hardware y software necesarios.</w:t>
            </w:r>
          </w:p>
        </w:tc>
        <w:tc>
          <w:tcPr>
            <w:tcW w:w="3827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11%</w:t>
            </w:r>
          </w:p>
        </w:tc>
      </w:tr>
      <w:tr w:rsidR="00354B3A">
        <w:trPr>
          <w:jc w:val="center"/>
        </w:trPr>
        <w:tc>
          <w:tcPr>
            <w:tcW w:w="6096" w:type="dxa"/>
            <w:shd w:val="clear" w:color="auto" w:fill="DBE5F1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Criterios de Evaluación</w:t>
            </w:r>
          </w:p>
        </w:tc>
        <w:tc>
          <w:tcPr>
            <w:tcW w:w="1412" w:type="dxa"/>
            <w:shd w:val="clear" w:color="auto" w:fill="DBE5F1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Ponderación</w:t>
            </w:r>
          </w:p>
        </w:tc>
        <w:tc>
          <w:tcPr>
            <w:tcW w:w="2415" w:type="dxa"/>
            <w:shd w:val="clear" w:color="auto" w:fill="DBE5F1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Instrumento de Evaluación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a) Se han realizado pruebas de funcionamiento de los equipos informáticos</w:t>
            </w:r>
          </w:p>
        </w:tc>
        <w:tc>
          <w:tcPr>
            <w:tcW w:w="1412" w:type="dxa"/>
            <w:vMerge w:val="restart"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12,5%</w:t>
            </w: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b) Se han comprobado las conexiones de los puertos de comunicación.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c) Se han identificado los elementos básicos (hardware y software) de un sistema en red. 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d) Se han caracterizado los procedimientos generales de operaciones en un sistema de red.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e) Se han utilizado las funciones básicas del sistema operativo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f) Se han aplicado medidas de seguridad y confidencialidad, identificando el programa cortafuegos y el antivirus.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g) Se ha compartido información con otros usuarios de la red. 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 w:rsidP="005D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6096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h) Se han ejecutado funciones básicas de usuario (conexión, desconexión, optimización del espacio de almacenamiento, utilización de periféricos, comunicación con otros usuarios y conexión con otros sistemas o redes, entre otras).</w:t>
            </w:r>
          </w:p>
        </w:tc>
        <w:tc>
          <w:tcPr>
            <w:tcW w:w="1412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</w:tbl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354B3A" w:rsidRDefault="00354B3A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a0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2. Escribe textos alfanuméricos en un teclado extendido, aplicando las técnicas mecanográficas.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Instrumento de Evaluación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a) Se han organizado los elementos y espacios de trabajo</w:t>
            </w:r>
          </w:p>
        </w:tc>
        <w:tc>
          <w:tcPr>
            <w:tcW w:w="1446" w:type="dxa"/>
            <w:vMerge w:val="restart"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5,55%</w:t>
            </w: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b) Se ha mantenido la postura corporal correcta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c) Se ha identificado la posición correcta de los dedos en las filas del teclado alfanumérico.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d) Se han precisado las funciones de puesta en marcha del terminal informático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e) Se han empleado coordinadamente las líneas del teclado alfanumérico y las teclas de signos y puntuación.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f) Se ha utilizado el método de escritura al tacto en párrafos de dificultad progresiva y en tablas sencillas.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72E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g) Se ha utilizado el método de escritura al tacto para realizar textos en inglés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54B3A">
        <w:trPr>
          <w:trHeight w:val="410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h) Se ha mecanografiado con velocidad (mínimo 200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p.p.m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.) y precisión (máximo una falta por minuto) con la ayuda de un programa informático. </w:t>
            </w:r>
          </w:p>
        </w:tc>
        <w:tc>
          <w:tcPr>
            <w:tcW w:w="1446" w:type="dxa"/>
            <w:vAlign w:val="center"/>
          </w:tcPr>
          <w:p w:rsidR="00354B3A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A14F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i) Se han aplicado las normas de presentación de los distintos documentos de texto</w:t>
            </w:r>
          </w:p>
        </w:tc>
        <w:tc>
          <w:tcPr>
            <w:tcW w:w="1446" w:type="dxa"/>
            <w:vMerge w:val="restart"/>
            <w:vAlign w:val="center"/>
          </w:tcPr>
          <w:p w:rsidR="00345675" w:rsidRDefault="00345675" w:rsidP="004823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5,55%</w:t>
            </w: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Trabajo individual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</w:tcPr>
          <w:p w:rsidR="00345675" w:rsidRDefault="003456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j) Se han localizado y corregido los errores mecanográficos, ortográficos y sintácticos. </w:t>
            </w:r>
          </w:p>
        </w:tc>
        <w:tc>
          <w:tcPr>
            <w:tcW w:w="1446" w:type="dxa"/>
            <w:vMerge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2" w:type="dxa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Prueba escrita</w:t>
            </w:r>
          </w:p>
        </w:tc>
      </w:tr>
    </w:tbl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p w:rsidR="00354B3A" w:rsidRDefault="00354B3A"/>
    <w:tbl>
      <w:tblPr>
        <w:tblStyle w:val="a1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2860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306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 Gestiona los sistemas de archivos, buscando y seleccionando con medios convencionales e informáticos la información necesaria.</w:t>
            </w:r>
          </w:p>
        </w:tc>
        <w:tc>
          <w:tcPr>
            <w:tcW w:w="4306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2860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han detectado necesidades de información. </w:t>
            </w:r>
          </w:p>
        </w:tc>
        <w:tc>
          <w:tcPr>
            <w:tcW w:w="1446" w:type="dxa"/>
            <w:vMerge w:val="restart"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9,09%</w:t>
            </w: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han identificado y priorizado las fuentes de obtención de información.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han elegido buscadores en Intranet y en Internet según criterios de rapidez y de opciones de búsqueda.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d) Se han empleado herramientas Web 2.0 para obtener y producir información.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e) Se han utilizado los criterios de búsqueda para restringir el número de resultados obtenidos.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f) Se han aplicado sistemas de seguridad, protección, confidencialidad y restricción de la información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g) Se ha canalizado la información obtenida, archivándola y/o registrándola, en su caso.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h) Se han organizado los archivos para facilitar la búsqueda posterior.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i) Se ha actualizado la información necesaria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j) Se han cumplido los plazos previstos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136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  <w:tr w:rsidR="00345675">
        <w:trPr>
          <w:trHeight w:val="410"/>
          <w:jc w:val="center"/>
        </w:trPr>
        <w:tc>
          <w:tcPr>
            <w:tcW w:w="5617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k) Se han realizado copias de los archivos.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60" w:type="dxa"/>
            <w:vAlign w:val="center"/>
          </w:tcPr>
          <w:p w:rsidR="00345675" w:rsidRDefault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evaluable-prueba escrita</w:t>
            </w:r>
          </w:p>
        </w:tc>
      </w:tr>
    </w:tbl>
    <w:p w:rsidR="00354B3A" w:rsidRDefault="00354B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pBdr>
          <w:top w:val="nil"/>
          <w:left w:val="nil"/>
          <w:bottom w:val="nil"/>
          <w:right w:val="nil"/>
          <w:between w:val="nil"/>
        </w:pBdr>
        <w:spacing w:before="5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 Elabora hojas de cálculo adaptadas a las necesidades que se planteen en el tratamiento de la información, aplicando las opciones avanzadas.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54B3A">
        <w:trPr>
          <w:trHeight w:val="480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han utilizado las prestaciones de la hoja de cálculo para realizar gestiones de tesorería, cálculos comerciales y otras operaciones administrativas.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390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300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b) Se han diseñado y elaborado documentos con la hoja de cálculo.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71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170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han relacionado y actualizado hojas de cálculo.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25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270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han creado y anidado fórmulas y funciones.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125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315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e) Se han establecido contraseñas para proteger celdas, hojas y libros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56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285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f) Se han obtenido gráficos para el análisis de la información.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86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285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g) Se han empleado macros para la realización de documentos y plantillas.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86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256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h) Se han importado y exportado hojas de cálculo creadas con otras aplicaciones y otros formatos.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315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429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i) Se ha utilizado la hoja de cálculo como base de datos: formularios, creación de listas, filtrado, protección y ordenación de datos. 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435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>
        <w:trPr>
          <w:trHeight w:val="300"/>
          <w:jc w:val="center"/>
        </w:trPr>
        <w:tc>
          <w:tcPr>
            <w:tcW w:w="5617" w:type="dxa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j) Se han utilizado aplicaciones y periféricos para introducir textos, números, códigos e imágenes.</w:t>
            </w:r>
          </w:p>
        </w:tc>
        <w:tc>
          <w:tcPr>
            <w:tcW w:w="1446" w:type="dxa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>
        <w:trPr>
          <w:trHeight w:val="271"/>
          <w:jc w:val="center"/>
        </w:trPr>
        <w:tc>
          <w:tcPr>
            <w:tcW w:w="5617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</w:tbl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tbl>
      <w:tblPr>
        <w:tblStyle w:val="a3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 Elabora documentos de textos, utilizando las opciones avanzadas de un procesador de textos.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45675">
        <w:trPr>
          <w:trHeight w:val="405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a) Se han utilizado las funciones, prestaciones y procedimientos de los procesadores de textos y autoedición.</w:t>
            </w:r>
          </w:p>
        </w:tc>
        <w:tc>
          <w:tcPr>
            <w:tcW w:w="1446" w:type="dxa"/>
            <w:vMerge w:val="restart"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12,5%</w:t>
            </w: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46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256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han identificado las características de cada tipo de documento.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1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414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han redactado documentos de texto con la destreza adecuada y aplicando las normas de estructura.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450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384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han confeccionado plantillas adaptadas a los documentos administrativos tipo, incluyendo utilidades de combinación.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480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256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e) Se han integrado objetos, gráficos, tablas, hojas de cálculo e hipervínculos, entre otros.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1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170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f) Se han detectado y corregido los errores cometidos.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2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241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g) Se ha recuperado y utilizado la información almacenada.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30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ED22E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414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h) Se han utilizado las funciones y utilidades que garanticen las normas de seguridad, integridad y confidencialidad de los datos.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450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</w:tbl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p w:rsidR="00354B3A" w:rsidRDefault="00354B3A">
      <w:pPr>
        <w:widowControl/>
        <w:rPr>
          <w:rFonts w:ascii="Calibri" w:eastAsia="Calibri" w:hAnsi="Calibri" w:cs="Calibri"/>
        </w:rPr>
      </w:pPr>
    </w:p>
    <w:tbl>
      <w:tblPr>
        <w:tblStyle w:val="a4"/>
        <w:tblW w:w="100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7"/>
        <w:gridCol w:w="1446"/>
        <w:gridCol w:w="3002"/>
      </w:tblGrid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Resultado de Aprendizaje</w:t>
            </w:r>
          </w:p>
        </w:tc>
        <w:tc>
          <w:tcPr>
            <w:tcW w:w="4448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1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Utiliza sistemas de gestión de bases de datos adaptadas a las necesidades que se planteen en el tratamiento de la información administrativa, aplicando las opciones avanzadas.</w:t>
            </w:r>
          </w:p>
        </w:tc>
        <w:tc>
          <w:tcPr>
            <w:tcW w:w="4448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1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4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02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45675">
        <w:trPr>
          <w:trHeight w:val="226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han ordenado y clasificado los datos de las bases de datos para presentar la información. </w:t>
            </w:r>
          </w:p>
        </w:tc>
        <w:tc>
          <w:tcPr>
            <w:tcW w:w="1446" w:type="dxa"/>
            <w:vMerge w:val="restart"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12,5 %</w:t>
            </w: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34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85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han realizado consultas de bases de datos con criterios precisos.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286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85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c) Se han realizado informes de bases de datos con criterios precisos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286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170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han realizado formularios con criterios precisos.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22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75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e) Se han actualizado, fusionado y eliminado registros de las bases de datos.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196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84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f) Se han relacionado las bases de datos con otras aplicaciones informáticas para desarrollar las actividades que así lo requieran.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480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45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g) Se han protegido las bases de datos estableciendo niveles de seguridad. 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226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 w:rsidP="00BF0D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56"/>
          <w:jc w:val="center"/>
        </w:trPr>
        <w:tc>
          <w:tcPr>
            <w:tcW w:w="561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h) Se ha elaborado una base de datos adaptada a los requerimientos de la organización.</w:t>
            </w: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Trabajo individual</w:t>
            </w:r>
          </w:p>
        </w:tc>
      </w:tr>
      <w:tr w:rsidR="00345675">
        <w:trPr>
          <w:trHeight w:val="315"/>
          <w:jc w:val="center"/>
        </w:trPr>
        <w:tc>
          <w:tcPr>
            <w:tcW w:w="561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02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</w:tbl>
    <w:p w:rsidR="00354B3A" w:rsidRDefault="00354B3A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45675" w:rsidRDefault="00345675">
      <w:pPr>
        <w:widowControl/>
        <w:rPr>
          <w:rFonts w:ascii="Calibri" w:eastAsia="Calibri" w:hAnsi="Calibri" w:cs="Calibri"/>
        </w:rPr>
      </w:pPr>
    </w:p>
    <w:p w:rsidR="00354B3A" w:rsidRDefault="00354B3A" w:rsidP="00345675">
      <w:pPr>
        <w:widowControl/>
        <w:ind w:firstLine="284"/>
        <w:rPr>
          <w:rFonts w:ascii="Calibri" w:eastAsia="Calibri" w:hAnsi="Calibri" w:cs="Calibri"/>
        </w:rPr>
      </w:pPr>
    </w:p>
    <w:tbl>
      <w:tblPr>
        <w:tblStyle w:val="a5"/>
        <w:tblW w:w="850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0"/>
        <w:gridCol w:w="112"/>
        <w:gridCol w:w="1117"/>
        <w:gridCol w:w="495"/>
        <w:gridCol w:w="1894"/>
        <w:gridCol w:w="236"/>
      </w:tblGrid>
      <w:tr w:rsidR="00354B3A" w:rsidTr="00345675">
        <w:trPr>
          <w:jc w:val="center"/>
        </w:trPr>
        <w:tc>
          <w:tcPr>
            <w:tcW w:w="4762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3742" w:type="dxa"/>
            <w:gridSpan w:val="4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 w:rsidTr="00345675">
        <w:trPr>
          <w:trHeight w:val="1101"/>
          <w:jc w:val="center"/>
        </w:trPr>
        <w:tc>
          <w:tcPr>
            <w:tcW w:w="4762" w:type="dxa"/>
            <w:gridSpan w:val="2"/>
            <w:vAlign w:val="center"/>
          </w:tcPr>
          <w:p w:rsidR="00354B3A" w:rsidRDefault="00A14FB8" w:rsidP="00345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Gestiona integradamente la información proveniente de diferentes aplicaciones, así como archivos audiovisuales, utilizando programas y periféricos específicos.</w:t>
            </w:r>
          </w:p>
        </w:tc>
        <w:tc>
          <w:tcPr>
            <w:tcW w:w="3742" w:type="dxa"/>
            <w:gridSpan w:val="4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 w:rsidTr="00345675">
        <w:trPr>
          <w:jc w:val="center"/>
        </w:trPr>
        <w:tc>
          <w:tcPr>
            <w:tcW w:w="4762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612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2130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54B3A" w:rsidTr="00345675">
        <w:trPr>
          <w:trHeight w:val="671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han gestionado de forma integrada bases de datos, textos e imágenes, entre otros, importando y exportando datos provenientes de hojas de cálculo y obteniendo documentos compuestos de todas estas posibilidades. 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 w:rsidTr="00345675">
        <w:trPr>
          <w:trHeight w:val="424"/>
          <w:jc w:val="center"/>
        </w:trPr>
        <w:tc>
          <w:tcPr>
            <w:tcW w:w="476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 w:rsidTr="00345675">
        <w:trPr>
          <w:trHeight w:val="345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han seleccionado archivos audiovisuales de fuentes externas y se ha elegido el formato óptimo de éstos. 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 w:rsidTr="00345675">
        <w:trPr>
          <w:trHeight w:val="197"/>
          <w:jc w:val="center"/>
        </w:trPr>
        <w:tc>
          <w:tcPr>
            <w:tcW w:w="476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 w:rsidTr="00345675">
        <w:trPr>
          <w:trHeight w:val="365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 creado y mantenido un banco propio de recursos audiovisuales. 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 w:rsidTr="00345675">
        <w:trPr>
          <w:trHeight w:val="178"/>
          <w:jc w:val="center"/>
        </w:trPr>
        <w:tc>
          <w:tcPr>
            <w:tcW w:w="476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 w:rsidTr="00345675">
        <w:trPr>
          <w:trHeight w:val="572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han personalizado los archivos audiovisuales en función del objetivo del documento que se quiere obtener. 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2130" w:type="dxa"/>
            <w:gridSpan w:val="2"/>
            <w:tcBorders>
              <w:bottom w:val="single" w:sz="4" w:space="0" w:color="000000"/>
            </w:tcBorders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 w:rsidTr="00345675">
        <w:trPr>
          <w:trHeight w:val="247"/>
          <w:jc w:val="center"/>
        </w:trPr>
        <w:tc>
          <w:tcPr>
            <w:tcW w:w="476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000000"/>
            </w:tcBorders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 w:rsidTr="00345675">
        <w:trPr>
          <w:trHeight w:val="355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e) Se ha respetado la legislación específica en materia de protección de archivos audiovisuales.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2130" w:type="dxa"/>
            <w:gridSpan w:val="2"/>
            <w:tcBorders>
              <w:bottom w:val="single" w:sz="4" w:space="0" w:color="000000"/>
            </w:tcBorders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54B3A" w:rsidTr="00345675">
        <w:trPr>
          <w:trHeight w:val="187"/>
          <w:jc w:val="center"/>
        </w:trPr>
        <w:tc>
          <w:tcPr>
            <w:tcW w:w="476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2" w:type="dxa"/>
            <w:gridSpan w:val="2"/>
            <w:vMerge/>
            <w:vAlign w:val="center"/>
          </w:tcPr>
          <w:p w:rsidR="00354B3A" w:rsidRDefault="00354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000000"/>
            </w:tcBorders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54B3A" w:rsidTr="00345675">
        <w:trPr>
          <w:trHeight w:val="458"/>
          <w:jc w:val="center"/>
        </w:trPr>
        <w:tc>
          <w:tcPr>
            <w:tcW w:w="47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354B3A" w:rsidRDefault="00354B3A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  <w:p w:rsidR="00345675" w:rsidRDefault="0034567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354B3A" w:rsidRDefault="00354B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354B3A" w:rsidRDefault="00354B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345675">
        <w:trPr>
          <w:gridAfter w:val="1"/>
          <w:wAfter w:w="236" w:type="dxa"/>
          <w:jc w:val="center"/>
        </w:trPr>
        <w:tc>
          <w:tcPr>
            <w:tcW w:w="4650" w:type="dxa"/>
            <w:shd w:val="clear" w:color="auto" w:fill="DBE5F1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3618" w:type="dxa"/>
            <w:gridSpan w:val="4"/>
            <w:shd w:val="clear" w:color="auto" w:fill="DBE5F1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45675" w:rsidTr="00345675">
        <w:trPr>
          <w:gridAfter w:val="1"/>
          <w:wAfter w:w="236" w:type="dxa"/>
          <w:trHeight w:val="841"/>
          <w:jc w:val="center"/>
        </w:trPr>
        <w:tc>
          <w:tcPr>
            <w:tcW w:w="4650" w:type="dxa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Gestiona el correo y la agenda electrónica, utilizando aplicaciones específicas.</w:t>
            </w:r>
          </w:p>
        </w:tc>
        <w:tc>
          <w:tcPr>
            <w:tcW w:w="3618" w:type="dxa"/>
            <w:gridSpan w:val="4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45675" w:rsidTr="00345675">
        <w:trPr>
          <w:gridAfter w:val="1"/>
          <w:wAfter w:w="236" w:type="dxa"/>
          <w:jc w:val="center"/>
        </w:trPr>
        <w:tc>
          <w:tcPr>
            <w:tcW w:w="4650" w:type="dxa"/>
            <w:shd w:val="clear" w:color="auto" w:fill="DBE5F1"/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229" w:type="dxa"/>
            <w:gridSpan w:val="2"/>
            <w:shd w:val="clear" w:color="auto" w:fill="DBE5F1"/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2389" w:type="dxa"/>
            <w:gridSpan w:val="2"/>
            <w:shd w:val="clear" w:color="auto" w:fill="DBE5F1"/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45675" w:rsidTr="00345675">
        <w:trPr>
          <w:gridAfter w:val="1"/>
          <w:wAfter w:w="236" w:type="dxa"/>
          <w:trHeight w:val="552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 utilizado la aplicación de correo electrónico.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 w:val="restart"/>
            <w:tcBorders>
              <w:bottom w:val="single" w:sz="4" w:space="0" w:color="000000"/>
            </w:tcBorders>
            <w:textDirection w:val="tbRl"/>
            <w:vAlign w:val="center"/>
          </w:tcPr>
          <w:p w:rsidR="00345675" w:rsidRDefault="00345675" w:rsidP="003456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  <w:p w:rsidR="00345675" w:rsidRDefault="00345675" w:rsidP="003456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  <w:p w:rsidR="00345675" w:rsidRDefault="00345675" w:rsidP="003456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44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FORMACIÓN DUAL</w:t>
            </w:r>
          </w:p>
        </w:tc>
      </w:tr>
      <w:tr w:rsidR="00345675" w:rsidTr="00AF7F4D">
        <w:trPr>
          <w:gridAfter w:val="1"/>
          <w:wAfter w:w="236" w:type="dxa"/>
          <w:trHeight w:val="553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 identificado el emisor, destinatario y contenido en un mensaje de correo.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553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han aplicado filtros de protección de correo no deseado.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553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 canalizado la información a todos los implicados.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414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e) </w:t>
            </w:r>
            <w:r w:rsidRPr="00345675">
              <w:rPr>
                <w:rFonts w:ascii="Times New Roman" w:eastAsia="Times New Roman" w:hAnsi="Times New Roman" w:cs="Times New Roman"/>
                <w:sz w:val="22"/>
              </w:rPr>
              <w:t>Se ha comprobado la recepción del m</w:t>
            </w:r>
            <w:r w:rsidRPr="00345675">
              <w:rPr>
                <w:rFonts w:ascii="Times New Roman" w:eastAsia="Times New Roman" w:hAnsi="Times New Roman" w:cs="Times New Roman"/>
                <w:sz w:val="20"/>
              </w:rPr>
              <w:t xml:space="preserve">ensaje.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4481" w:rsidTr="005C1547">
        <w:trPr>
          <w:gridAfter w:val="1"/>
          <w:wAfter w:w="236" w:type="dxa"/>
          <w:trHeight w:val="603"/>
          <w:jc w:val="center"/>
        </w:trPr>
        <w:tc>
          <w:tcPr>
            <w:tcW w:w="4650" w:type="dxa"/>
            <w:vAlign w:val="center"/>
          </w:tcPr>
          <w:p w:rsidR="005A4481" w:rsidRDefault="005A4481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_GoBack" w:colFirst="1" w:colLast="1"/>
            <w:r>
              <w:rPr>
                <w:rFonts w:ascii="Times New Roman" w:eastAsia="Times New Roman" w:hAnsi="Times New Roman" w:cs="Times New Roman"/>
              </w:rPr>
              <w:t xml:space="preserve">f) Se han organizado las bandejas de entrada y salida. </w:t>
            </w:r>
          </w:p>
        </w:tc>
        <w:tc>
          <w:tcPr>
            <w:tcW w:w="1229" w:type="dxa"/>
            <w:gridSpan w:val="2"/>
            <w:vAlign w:val="center"/>
          </w:tcPr>
          <w:p w:rsidR="005A4481" w:rsidRDefault="005A4481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vAlign w:val="center"/>
          </w:tcPr>
          <w:p w:rsidR="005A4481" w:rsidRDefault="005A4481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1"/>
      <w:tr w:rsidR="00345675" w:rsidTr="00AF7F4D">
        <w:trPr>
          <w:gridAfter w:val="1"/>
          <w:wAfter w:w="236" w:type="dxa"/>
          <w:trHeight w:val="552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g) Se ha registrado la entrada o salida de correos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553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h) Se han impreso, archivado o eliminado los mensajes de correo. 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829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i) Se han aplicado las funciones y utilidades que ofrece la agenda electrónica como método de organización del departamento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5675" w:rsidTr="00AF7F4D">
        <w:trPr>
          <w:gridAfter w:val="1"/>
          <w:wAfter w:w="236" w:type="dxa"/>
          <w:trHeight w:val="828"/>
          <w:jc w:val="center"/>
        </w:trPr>
        <w:tc>
          <w:tcPr>
            <w:tcW w:w="4650" w:type="dxa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j) Se han conectado y sincronizado agendas del equipo informático con dispositivos móviles.</w:t>
            </w:r>
          </w:p>
        </w:tc>
        <w:tc>
          <w:tcPr>
            <w:tcW w:w="1229" w:type="dxa"/>
            <w:gridSpan w:val="2"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238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345675" w:rsidRDefault="00345675" w:rsidP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54B3A" w:rsidRDefault="00354B3A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345675" w:rsidRDefault="0034567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20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97"/>
        <w:gridCol w:w="1466"/>
        <w:gridCol w:w="3044"/>
      </w:tblGrid>
      <w:tr w:rsidR="00354B3A">
        <w:trPr>
          <w:jc w:val="center"/>
        </w:trPr>
        <w:tc>
          <w:tcPr>
            <w:tcW w:w="569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4510" w:type="dxa"/>
            <w:gridSpan w:val="2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Ponderación</w:t>
            </w:r>
          </w:p>
        </w:tc>
      </w:tr>
      <w:tr w:rsidR="00354B3A">
        <w:trPr>
          <w:trHeight w:val="1101"/>
          <w:jc w:val="center"/>
        </w:trPr>
        <w:tc>
          <w:tcPr>
            <w:tcW w:w="5697" w:type="dxa"/>
            <w:vAlign w:val="center"/>
          </w:tcPr>
          <w:p w:rsidR="00354B3A" w:rsidRDefault="00A14F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9. Elabora presentaciones multimedia de documentos e informes, utilizando aplicaciones específicas.</w:t>
            </w:r>
          </w:p>
        </w:tc>
        <w:tc>
          <w:tcPr>
            <w:tcW w:w="4510" w:type="dxa"/>
            <w:gridSpan w:val="2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354B3A">
        <w:trPr>
          <w:jc w:val="center"/>
        </w:trPr>
        <w:tc>
          <w:tcPr>
            <w:tcW w:w="5697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Criterios de Evaluación</w:t>
            </w:r>
          </w:p>
        </w:tc>
        <w:tc>
          <w:tcPr>
            <w:tcW w:w="1466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Ponderación</w:t>
            </w:r>
          </w:p>
        </w:tc>
        <w:tc>
          <w:tcPr>
            <w:tcW w:w="3044" w:type="dxa"/>
            <w:shd w:val="clear" w:color="auto" w:fill="DBE5F1"/>
            <w:vAlign w:val="center"/>
          </w:tcPr>
          <w:p w:rsidR="00354B3A" w:rsidRDefault="00A14F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Instrumento de Evaluación</w:t>
            </w:r>
          </w:p>
        </w:tc>
      </w:tr>
      <w:tr w:rsidR="00345675">
        <w:trPr>
          <w:trHeight w:val="355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Se ha realizado un análisis y selección de la información que se quiere incluir. </w:t>
            </w:r>
          </w:p>
        </w:tc>
        <w:tc>
          <w:tcPr>
            <w:tcW w:w="1466" w:type="dxa"/>
            <w:vMerge w:val="restart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16,6%</w:t>
            </w: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187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493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Se han insertado distintos objetos (tablas, gráficos, hojas de cálculo, fotos, dibujos, organigramas, archivos de sonido y vídeo, entre otros). </w:t>
            </w:r>
          </w:p>
        </w:tc>
        <w:tc>
          <w:tcPr>
            <w:tcW w:w="1466" w:type="dxa"/>
            <w:vMerge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325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335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c) Se ha distribuido la información de forma clara y estructurada. </w:t>
            </w:r>
          </w:p>
        </w:tc>
        <w:tc>
          <w:tcPr>
            <w:tcW w:w="1466" w:type="dxa"/>
            <w:vMerge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17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325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d) Se han animado los objetos según el objetivo de la presentación. </w:t>
            </w:r>
          </w:p>
        </w:tc>
        <w:tc>
          <w:tcPr>
            <w:tcW w:w="1466" w:type="dxa"/>
            <w:vMerge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17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315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e) Se han creado presentaciones para acompañar exposiciones orales. </w:t>
            </w:r>
          </w:p>
        </w:tc>
        <w:tc>
          <w:tcPr>
            <w:tcW w:w="1466" w:type="dxa"/>
            <w:vMerge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27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  <w:tr w:rsidR="00345675">
        <w:trPr>
          <w:trHeight w:val="266"/>
          <w:jc w:val="center"/>
        </w:trPr>
        <w:tc>
          <w:tcPr>
            <w:tcW w:w="5697" w:type="dxa"/>
            <w:vMerge w:val="restart"/>
            <w:vAlign w:val="center"/>
          </w:tcPr>
          <w:p w:rsidR="00345675" w:rsidRDefault="0034567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f) Se han realizado presentaciones relacionadas con informes o documentación empresarial.</w:t>
            </w:r>
          </w:p>
        </w:tc>
        <w:tc>
          <w:tcPr>
            <w:tcW w:w="1466" w:type="dxa"/>
            <w:vMerge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Prueba escrita</w:t>
            </w:r>
          </w:p>
        </w:tc>
      </w:tr>
      <w:tr w:rsidR="00345675">
        <w:trPr>
          <w:trHeight w:val="276"/>
          <w:jc w:val="center"/>
        </w:trPr>
        <w:tc>
          <w:tcPr>
            <w:tcW w:w="5697" w:type="dxa"/>
            <w:vMerge/>
            <w:vAlign w:val="center"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6" w:type="dxa"/>
            <w:vMerge/>
          </w:tcPr>
          <w:p w:rsidR="00345675" w:rsidRDefault="00345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44" w:type="dxa"/>
            <w:vAlign w:val="center"/>
          </w:tcPr>
          <w:p w:rsidR="00345675" w:rsidRDefault="003456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Actividad individual evaluable</w:t>
            </w:r>
          </w:p>
        </w:tc>
      </w:tr>
    </w:tbl>
    <w:p w:rsidR="00354B3A" w:rsidRDefault="00354B3A">
      <w:pPr>
        <w:ind w:left="567" w:right="993"/>
        <w:jc w:val="both"/>
      </w:pPr>
    </w:p>
    <w:sectPr w:rsidR="00354B3A" w:rsidSect="00345675">
      <w:headerReference w:type="default" r:id="rId8"/>
      <w:pgSz w:w="11906" w:h="16838"/>
      <w:pgMar w:top="1417" w:right="1701" w:bottom="1417" w:left="156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CD2" w:rsidRDefault="00056CD2">
      <w:r>
        <w:separator/>
      </w:r>
    </w:p>
  </w:endnote>
  <w:endnote w:type="continuationSeparator" w:id="0">
    <w:p w:rsidR="00056CD2" w:rsidRDefault="0005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CD2" w:rsidRDefault="00056CD2">
      <w:r>
        <w:separator/>
      </w:r>
    </w:p>
  </w:footnote>
  <w:footnote w:type="continuationSeparator" w:id="0">
    <w:p w:rsidR="00056CD2" w:rsidRDefault="0005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B3A" w:rsidRDefault="00A14FB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page">
            <wp:posOffset>609600</wp:posOffset>
          </wp:positionH>
          <wp:positionV relativeFrom="page">
            <wp:posOffset>246378</wp:posOffset>
          </wp:positionV>
          <wp:extent cx="2011680" cy="359664"/>
          <wp:effectExtent l="0" t="0" r="0" b="0"/>
          <wp:wrapNone/>
          <wp:docPr id="1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9264" behindDoc="1" locked="0" layoutInCell="1" hidden="0" allowOverlap="1">
          <wp:simplePos x="0" y="0"/>
          <wp:positionH relativeFrom="page">
            <wp:posOffset>4876800</wp:posOffset>
          </wp:positionH>
          <wp:positionV relativeFrom="page">
            <wp:posOffset>246378</wp:posOffset>
          </wp:positionV>
          <wp:extent cx="2048255" cy="435864"/>
          <wp:effectExtent l="0" t="0" r="0" b="0"/>
          <wp:wrapNone/>
          <wp:docPr id="1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mc:AlternateContent>
        <mc:Choice Requires="wpg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l="0" t="0" r="0" b="0"/>
              <wp:wrapNone/>
              <wp:docPr id="31" name="Rectángul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64620" y="3613313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54B3A" w:rsidRDefault="00A14FB8">
                          <w:pPr>
                            <w:spacing w:line="24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CONSEJERÍA DE EDUCACIÓN Y</w:t>
                          </w:r>
                        </w:p>
                        <w:p w:rsidR="00354B3A" w:rsidRDefault="00A14FB8">
                          <w:pPr>
                            <w:spacing w:line="266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DEPORTE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b="0" l="0" r="0" t="0"/>
              <wp:wrapNone/>
              <wp:docPr id="3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2285" cy="3429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354B3A" w:rsidRDefault="00354B3A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354B3A" w:rsidRDefault="00354B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354B3A" w:rsidRDefault="00354B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B22C3"/>
    <w:multiLevelType w:val="multilevel"/>
    <w:tmpl w:val="938623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3A"/>
    <w:rsid w:val="00056CD2"/>
    <w:rsid w:val="00345675"/>
    <w:rsid w:val="00354B3A"/>
    <w:rsid w:val="005A4481"/>
    <w:rsid w:val="00A1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4DB75-811B-4B7D-9B8C-11AB3C95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C4785"/>
    <w:pPr>
      <w:autoSpaceDE w:val="0"/>
      <w:autoSpaceDN w:val="0"/>
    </w:p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  <w:rsid w:val="009C4785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4785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qFormat/>
    <w:rsid w:val="009C4785"/>
    <w:pPr>
      <w:spacing w:before="161"/>
      <w:ind w:left="505"/>
    </w:pPr>
    <w:rPr>
      <w:rFonts w:ascii="Times New Roman" w:eastAsia="Times New Roman" w:hAnsi="Times New Roman" w:cs="Times New Roman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C4785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9C4785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9C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2">
    <w:name w:val="Estilo2"/>
    <w:basedOn w:val="Normal"/>
    <w:link w:val="Estilo2Car"/>
    <w:qFormat/>
    <w:rsid w:val="00AC4A3A"/>
    <w:pPr>
      <w:widowControl/>
      <w:autoSpaceDE/>
      <w:autoSpaceDN/>
      <w:spacing w:after="120"/>
      <w:jc w:val="both"/>
    </w:pPr>
    <w:rPr>
      <w:rFonts w:ascii="Verdana" w:eastAsiaTheme="minorHAnsi" w:hAnsi="Verdana" w:cstheme="minorBidi"/>
      <w:b/>
    </w:rPr>
  </w:style>
  <w:style w:type="character" w:customStyle="1" w:styleId="Estilo2Car">
    <w:name w:val="Estilo2 Car"/>
    <w:basedOn w:val="Fuentedeprrafopredeter"/>
    <w:link w:val="Estilo2"/>
    <w:rsid w:val="00AC4A3A"/>
    <w:rPr>
      <w:rFonts w:ascii="Verdana" w:hAnsi="Verdana"/>
      <w:b/>
    </w:rPr>
  </w:style>
  <w:style w:type="paragraph" w:styleId="Encabezado">
    <w:name w:val="header"/>
    <w:basedOn w:val="Normal"/>
    <w:link w:val="EncabezadoCar"/>
    <w:uiPriority w:val="99"/>
    <w:unhideWhenUsed/>
    <w:rsid w:val="00700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06CB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700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6CB"/>
    <w:rPr>
      <w:rFonts w:ascii="Arial" w:eastAsia="Arial" w:hAnsi="Arial" w:cs="Aria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zK6PoqAT5WlHm1jzrEsxOoBuQA==">CgMxLjAyCGguZ2pkZ3hzOAByITFiNGJGVlFkZzY1SlU3WU5WSTgxUU5GSTh3U3VzbUFodw==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1924</Words>
  <Characters>10583</Characters>
  <Application>Microsoft Office Word</Application>
  <DocSecurity>0</DocSecurity>
  <Lines>88</Lines>
  <Paragraphs>24</Paragraphs>
  <ScaleCrop>false</ScaleCrop>
  <Company/>
  <LinksUpToDate>false</LinksUpToDate>
  <CharactersWithSpaces>12483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</dc:creator>
  <cp:lastModifiedBy>José Miguel</cp:lastModifiedBy>
  <cp:revision>5</cp:revision>
  <dcterms:created xsi:type="dcterms:W3CDTF">2024-09-27T07:39:00Z</dcterms:created>
  <dcterms:modified xsi:type="dcterms:W3CDTF">2025-10-09T17:05:00Z</dcterms:modified>
</cp:coreProperties>
</file>